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E31" w:rsidRPr="00B34E31" w:rsidRDefault="00B34E31" w:rsidP="00B34E31">
      <w:pPr>
        <w:ind w:firstLineChars="300" w:firstLine="840"/>
        <w:rPr>
          <w:rFonts w:ascii="黑体" w:eastAsia="黑体" w:hAnsi="黑体" w:hint="eastAsia"/>
          <w:sz w:val="28"/>
          <w:szCs w:val="28"/>
        </w:rPr>
      </w:pPr>
      <w:r w:rsidRPr="00B34E31">
        <w:rPr>
          <w:rFonts w:ascii="黑体" w:eastAsia="黑体" w:hAnsi="黑体" w:hint="eastAsia"/>
          <w:sz w:val="28"/>
          <w:szCs w:val="28"/>
        </w:rPr>
        <w:t>市科技局关于推动建设科技</w:t>
      </w:r>
      <w:proofErr w:type="gramStart"/>
      <w:r w:rsidRPr="00B34E31">
        <w:rPr>
          <w:rFonts w:ascii="黑体" w:eastAsia="黑体" w:hAnsi="黑体" w:hint="eastAsia"/>
          <w:sz w:val="28"/>
          <w:szCs w:val="28"/>
        </w:rPr>
        <w:t>创新智库的</w:t>
      </w:r>
      <w:proofErr w:type="gramEnd"/>
      <w:r w:rsidRPr="00B34E31">
        <w:rPr>
          <w:rFonts w:ascii="黑体" w:eastAsia="黑体" w:hAnsi="黑体" w:hint="eastAsia"/>
          <w:sz w:val="28"/>
          <w:szCs w:val="28"/>
        </w:rPr>
        <w:t>实施方案（试行）</w:t>
      </w:r>
    </w:p>
    <w:p w:rsidR="00B34E31" w:rsidRDefault="00B34E31" w:rsidP="00B34E31"/>
    <w:p w:rsidR="00B34E31" w:rsidRPr="00B34E31" w:rsidRDefault="00B34E31" w:rsidP="00B34E31">
      <w:pPr>
        <w:spacing w:line="360" w:lineRule="auto"/>
        <w:ind w:firstLineChars="1200" w:firstLine="2891"/>
        <w:rPr>
          <w:b/>
          <w:sz w:val="24"/>
          <w:szCs w:val="24"/>
        </w:rPr>
      </w:pPr>
      <w:r w:rsidRPr="00B34E31">
        <w:rPr>
          <w:rFonts w:hint="eastAsia"/>
          <w:b/>
          <w:sz w:val="24"/>
          <w:szCs w:val="24"/>
        </w:rPr>
        <w:t>第一章</w:t>
      </w:r>
      <w:r w:rsidRPr="00B34E31">
        <w:rPr>
          <w:rFonts w:hint="eastAsia"/>
          <w:b/>
          <w:sz w:val="24"/>
          <w:szCs w:val="24"/>
        </w:rPr>
        <w:t xml:space="preserve"> </w:t>
      </w:r>
      <w:r w:rsidRPr="00B34E31">
        <w:rPr>
          <w:rFonts w:hint="eastAsia"/>
          <w:b/>
          <w:sz w:val="24"/>
          <w:szCs w:val="24"/>
        </w:rPr>
        <w:t>总则</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第一条</w:t>
      </w:r>
      <w:r w:rsidRPr="00B34E31">
        <w:rPr>
          <w:rFonts w:hint="eastAsia"/>
          <w:sz w:val="24"/>
          <w:szCs w:val="24"/>
        </w:rPr>
        <w:t xml:space="preserve"> </w:t>
      </w:r>
      <w:r w:rsidRPr="00B34E31">
        <w:rPr>
          <w:rFonts w:hint="eastAsia"/>
          <w:sz w:val="24"/>
          <w:szCs w:val="24"/>
        </w:rPr>
        <w:t>为深入实施创新驱动发展战略，落实科技管理部门“抓战略、抓规划、抓政策、抓服务”重要职责，建立健全科技创新决策咨询机制，推动建设天津市科技创新智库（以下简称科技智库），根据《天津市科技创新三年行动计划（</w:t>
      </w:r>
      <w:r w:rsidRPr="00B34E31">
        <w:rPr>
          <w:rFonts w:hint="eastAsia"/>
          <w:sz w:val="24"/>
          <w:szCs w:val="24"/>
        </w:rPr>
        <w:t>2020</w:t>
      </w:r>
      <w:r w:rsidRPr="00B34E31">
        <w:rPr>
          <w:rFonts w:hint="eastAsia"/>
          <w:sz w:val="24"/>
          <w:szCs w:val="24"/>
        </w:rPr>
        <w:t>—</w:t>
      </w:r>
      <w:r w:rsidRPr="00B34E31">
        <w:rPr>
          <w:rFonts w:hint="eastAsia"/>
          <w:sz w:val="24"/>
          <w:szCs w:val="24"/>
        </w:rPr>
        <w:t>2022</w:t>
      </w:r>
      <w:r w:rsidRPr="00B34E31">
        <w:rPr>
          <w:rFonts w:hint="eastAsia"/>
          <w:sz w:val="24"/>
          <w:szCs w:val="24"/>
        </w:rPr>
        <w:t>年）》（津政发〔</w:t>
      </w:r>
      <w:r w:rsidRPr="00B34E31">
        <w:rPr>
          <w:rFonts w:hint="eastAsia"/>
          <w:sz w:val="24"/>
          <w:szCs w:val="24"/>
        </w:rPr>
        <w:t>2020</w:t>
      </w:r>
      <w:r w:rsidRPr="00B34E31">
        <w:rPr>
          <w:rFonts w:hint="eastAsia"/>
          <w:sz w:val="24"/>
          <w:szCs w:val="24"/>
        </w:rPr>
        <w:t>〕</w:t>
      </w:r>
      <w:r w:rsidRPr="00B34E31">
        <w:rPr>
          <w:rFonts w:hint="eastAsia"/>
          <w:sz w:val="24"/>
          <w:szCs w:val="24"/>
        </w:rPr>
        <w:t>23</w:t>
      </w:r>
      <w:r w:rsidRPr="00B34E31">
        <w:rPr>
          <w:rFonts w:hint="eastAsia"/>
          <w:sz w:val="24"/>
          <w:szCs w:val="24"/>
        </w:rPr>
        <w:t>号）文件精神，结合工作实际，制定本方案。</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第二条</w:t>
      </w:r>
      <w:r w:rsidRPr="00B34E31">
        <w:rPr>
          <w:rFonts w:hint="eastAsia"/>
          <w:sz w:val="24"/>
          <w:szCs w:val="24"/>
        </w:rPr>
        <w:t xml:space="preserve"> </w:t>
      </w:r>
      <w:r w:rsidRPr="00B34E31">
        <w:rPr>
          <w:rFonts w:hint="eastAsia"/>
          <w:sz w:val="24"/>
          <w:szCs w:val="24"/>
        </w:rPr>
        <w:t>本方案所称</w:t>
      </w:r>
      <w:proofErr w:type="gramStart"/>
      <w:r w:rsidRPr="00B34E31">
        <w:rPr>
          <w:rFonts w:hint="eastAsia"/>
          <w:sz w:val="24"/>
          <w:szCs w:val="24"/>
        </w:rPr>
        <w:t>科技智库是</w:t>
      </w:r>
      <w:proofErr w:type="gramEnd"/>
      <w:r w:rsidRPr="00B34E31">
        <w:rPr>
          <w:rFonts w:hint="eastAsia"/>
          <w:sz w:val="24"/>
          <w:szCs w:val="24"/>
        </w:rPr>
        <w:t>指以科技战略研究为主要职能，以科技决策咨询为主要服务形式，在科技战略与规划、科技管理与政策、科技体制改革、科技统计与情报、科技法治等方面具有较强专业基础和能力的咨询机构。</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第三条</w:t>
      </w:r>
      <w:r w:rsidRPr="00B34E31">
        <w:rPr>
          <w:rFonts w:hint="eastAsia"/>
          <w:sz w:val="24"/>
          <w:szCs w:val="24"/>
        </w:rPr>
        <w:t xml:space="preserve"> </w:t>
      </w:r>
      <w:proofErr w:type="gramStart"/>
      <w:r w:rsidRPr="00B34E31">
        <w:rPr>
          <w:rFonts w:hint="eastAsia"/>
          <w:sz w:val="24"/>
          <w:szCs w:val="24"/>
        </w:rPr>
        <w:t>科技智库建设</w:t>
      </w:r>
      <w:proofErr w:type="gramEnd"/>
      <w:r w:rsidRPr="00B34E31">
        <w:rPr>
          <w:rFonts w:hint="eastAsia"/>
          <w:sz w:val="24"/>
          <w:szCs w:val="24"/>
        </w:rPr>
        <w:t>坚持“聚焦科技、服务决策、绩效导向、动态管理”的工作思路，以提升我市科技创新治理能力为目标，服务科技创新的科学决策，探索科技管理体制机制创新，培育高水平科技创新决策咨询队伍，形成高质量科技战略研究成果，推动构建“小核心、大网络”的</w:t>
      </w:r>
      <w:proofErr w:type="gramStart"/>
      <w:r w:rsidRPr="00B34E31">
        <w:rPr>
          <w:rFonts w:hint="eastAsia"/>
          <w:sz w:val="24"/>
          <w:szCs w:val="24"/>
        </w:rPr>
        <w:t>科技智库体系</w:t>
      </w:r>
      <w:proofErr w:type="gramEnd"/>
      <w:r w:rsidRPr="00B34E31">
        <w:rPr>
          <w:rFonts w:hint="eastAsia"/>
          <w:sz w:val="24"/>
          <w:szCs w:val="24"/>
        </w:rPr>
        <w:t>。</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第四条</w:t>
      </w:r>
      <w:r w:rsidRPr="00B34E31">
        <w:rPr>
          <w:rFonts w:hint="eastAsia"/>
          <w:sz w:val="24"/>
          <w:szCs w:val="24"/>
        </w:rPr>
        <w:t xml:space="preserve"> </w:t>
      </w:r>
      <w:proofErr w:type="gramStart"/>
      <w:r w:rsidRPr="00B34E31">
        <w:rPr>
          <w:rFonts w:hint="eastAsia"/>
          <w:sz w:val="24"/>
          <w:szCs w:val="24"/>
        </w:rPr>
        <w:t>科技智库主要</w:t>
      </w:r>
      <w:proofErr w:type="gramEnd"/>
      <w:r w:rsidRPr="00B34E31">
        <w:rPr>
          <w:rFonts w:hint="eastAsia"/>
          <w:sz w:val="24"/>
          <w:szCs w:val="24"/>
        </w:rPr>
        <w:t>职责是以服务党和政府科技创新重大决策为使命，围绕天津市科技创新发展的全局性和前瞻性问题开展深入研究，为制定重大科技发展战略、规划、政策、改革措施以及开展相关重点产业创新政策研究和技术预测等提供高质量研究成果及咨询服务。在阐释理论、传播知识、解读政策、</w:t>
      </w:r>
      <w:proofErr w:type="gramStart"/>
      <w:r w:rsidRPr="00B34E31">
        <w:rPr>
          <w:rFonts w:hint="eastAsia"/>
          <w:sz w:val="24"/>
          <w:szCs w:val="24"/>
        </w:rPr>
        <w:t>研</w:t>
      </w:r>
      <w:proofErr w:type="gramEnd"/>
      <w:r w:rsidRPr="00B34E31">
        <w:rPr>
          <w:rFonts w:hint="eastAsia"/>
          <w:sz w:val="24"/>
          <w:szCs w:val="24"/>
        </w:rPr>
        <w:t>判舆情、引导热点等方面，传播主流思想，集聚社会正能量。重点研究及咨询服务领域包括：</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一）重大科技战略规划研究与咨询。围绕我市科技创新发展的重大战略规划和重大科技问题开展前瞻性研究和顶层设计；围绕战略力量培育、重点产业创新需求、科技人才队伍建设、区域科技协同创新等开展战略研究及决策咨询服务。</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（二）科技创新趋势性预测性研究与咨询。开展科技创新相关重点区域、机构、企业创新动态和科技发展前沿监测与</w:t>
      </w:r>
      <w:proofErr w:type="gramStart"/>
      <w:r w:rsidRPr="00B34E31">
        <w:rPr>
          <w:rFonts w:hint="eastAsia"/>
          <w:sz w:val="24"/>
          <w:szCs w:val="24"/>
        </w:rPr>
        <w:t>研</w:t>
      </w:r>
      <w:proofErr w:type="gramEnd"/>
      <w:r w:rsidRPr="00B34E31">
        <w:rPr>
          <w:rFonts w:hint="eastAsia"/>
          <w:sz w:val="24"/>
          <w:szCs w:val="24"/>
        </w:rPr>
        <w:t>判，开展重点领域科学和技术发展前瞻性、预测性研究；围绕高质量发展任务和指标，开展科技统计指标数据跟踪，</w:t>
      </w:r>
      <w:proofErr w:type="gramStart"/>
      <w:r w:rsidRPr="00B34E31">
        <w:rPr>
          <w:rFonts w:hint="eastAsia"/>
          <w:sz w:val="24"/>
          <w:szCs w:val="24"/>
        </w:rPr>
        <w:t>研</w:t>
      </w:r>
      <w:proofErr w:type="gramEnd"/>
      <w:r w:rsidRPr="00B34E31">
        <w:rPr>
          <w:rFonts w:hint="eastAsia"/>
          <w:sz w:val="24"/>
          <w:szCs w:val="24"/>
        </w:rPr>
        <w:t>判和对比分析等研究，形成预测预警和建议分析报告。</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（三）科技体制改革研究与咨询服务。对科技创新改革举措、政策执行、创</w:t>
      </w:r>
      <w:r w:rsidRPr="00B34E31">
        <w:rPr>
          <w:rFonts w:hint="eastAsia"/>
          <w:sz w:val="24"/>
          <w:szCs w:val="24"/>
        </w:rPr>
        <w:lastRenderedPageBreak/>
        <w:t>新基地及重大平台建设、重大专项组织实施进行跟踪研究和科学评估。</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（四）其他科技领域研究与咨询服务。面向政府、园区、行业、企业</w:t>
      </w:r>
      <w:proofErr w:type="gramStart"/>
      <w:r w:rsidRPr="00B34E31">
        <w:rPr>
          <w:rFonts w:hint="eastAsia"/>
          <w:sz w:val="24"/>
          <w:szCs w:val="24"/>
        </w:rPr>
        <w:t>等对象</w:t>
      </w:r>
      <w:proofErr w:type="gramEnd"/>
      <w:r w:rsidRPr="00B34E31">
        <w:rPr>
          <w:rFonts w:hint="eastAsia"/>
          <w:sz w:val="24"/>
          <w:szCs w:val="24"/>
        </w:rPr>
        <w:t>开展专业性科技创新决策咨询服务。加强与国内外</w:t>
      </w:r>
      <w:proofErr w:type="gramStart"/>
      <w:r w:rsidRPr="00B34E31">
        <w:rPr>
          <w:rFonts w:hint="eastAsia"/>
          <w:sz w:val="24"/>
          <w:szCs w:val="24"/>
        </w:rPr>
        <w:t>智库机构</w:t>
      </w:r>
      <w:proofErr w:type="gramEnd"/>
      <w:r w:rsidRPr="00B34E31">
        <w:rPr>
          <w:rFonts w:hint="eastAsia"/>
          <w:sz w:val="24"/>
          <w:szCs w:val="24"/>
        </w:rPr>
        <w:t>等的合作与交流互动，服务对外开放创新。</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第五条</w:t>
      </w:r>
      <w:r w:rsidRPr="00B34E31">
        <w:rPr>
          <w:rFonts w:hint="eastAsia"/>
          <w:sz w:val="24"/>
          <w:szCs w:val="24"/>
        </w:rPr>
        <w:t xml:space="preserve"> </w:t>
      </w:r>
      <w:r w:rsidRPr="00B34E31">
        <w:rPr>
          <w:rFonts w:hint="eastAsia"/>
          <w:sz w:val="24"/>
          <w:szCs w:val="24"/>
        </w:rPr>
        <w:t>市科技局负责制定科技</w:t>
      </w:r>
      <w:proofErr w:type="gramStart"/>
      <w:r w:rsidRPr="00B34E31">
        <w:rPr>
          <w:rFonts w:hint="eastAsia"/>
          <w:sz w:val="24"/>
          <w:szCs w:val="24"/>
        </w:rPr>
        <w:t>智库相关</w:t>
      </w:r>
      <w:proofErr w:type="gramEnd"/>
      <w:r w:rsidRPr="00B34E31">
        <w:rPr>
          <w:rFonts w:hint="eastAsia"/>
          <w:sz w:val="24"/>
          <w:szCs w:val="24"/>
        </w:rPr>
        <w:t>工作方案，统筹科技</w:t>
      </w:r>
      <w:proofErr w:type="gramStart"/>
      <w:r w:rsidRPr="00B34E31">
        <w:rPr>
          <w:rFonts w:hint="eastAsia"/>
          <w:sz w:val="24"/>
          <w:szCs w:val="24"/>
        </w:rPr>
        <w:t>智库重点</w:t>
      </w:r>
      <w:proofErr w:type="gramEnd"/>
      <w:r w:rsidRPr="00B34E31">
        <w:rPr>
          <w:rFonts w:hint="eastAsia"/>
          <w:sz w:val="24"/>
          <w:szCs w:val="24"/>
        </w:rPr>
        <w:t>联系和推动建设发展工作，包括组织遴选、绩效评估、服务指导等。</w:t>
      </w:r>
    </w:p>
    <w:p w:rsidR="00B34E31" w:rsidRPr="00B34E31" w:rsidRDefault="00B34E31" w:rsidP="00B34E31">
      <w:pPr>
        <w:spacing w:line="360" w:lineRule="auto"/>
        <w:rPr>
          <w:sz w:val="24"/>
          <w:szCs w:val="24"/>
        </w:rPr>
      </w:pPr>
    </w:p>
    <w:p w:rsidR="00B34E31" w:rsidRPr="00B34E31" w:rsidRDefault="00B34E31" w:rsidP="00B34E31">
      <w:pPr>
        <w:spacing w:line="360" w:lineRule="auto"/>
        <w:ind w:firstLineChars="1300" w:firstLine="3132"/>
        <w:rPr>
          <w:b/>
          <w:sz w:val="24"/>
          <w:szCs w:val="24"/>
        </w:rPr>
      </w:pPr>
      <w:r w:rsidRPr="00B34E31">
        <w:rPr>
          <w:rFonts w:hint="eastAsia"/>
          <w:b/>
          <w:sz w:val="24"/>
          <w:szCs w:val="24"/>
        </w:rPr>
        <w:t>第二章</w:t>
      </w:r>
      <w:r w:rsidRPr="00B34E31">
        <w:rPr>
          <w:rFonts w:hint="eastAsia"/>
          <w:b/>
          <w:sz w:val="24"/>
          <w:szCs w:val="24"/>
        </w:rPr>
        <w:t xml:space="preserve"> </w:t>
      </w:r>
      <w:r w:rsidRPr="00B34E31">
        <w:rPr>
          <w:rFonts w:hint="eastAsia"/>
          <w:b/>
          <w:sz w:val="24"/>
          <w:szCs w:val="24"/>
        </w:rPr>
        <w:t>申报与遴选</w:t>
      </w:r>
    </w:p>
    <w:p w:rsidR="00B34E31" w:rsidRPr="00B34E31" w:rsidRDefault="00B34E31" w:rsidP="00B34E31">
      <w:pPr>
        <w:spacing w:line="360" w:lineRule="auto"/>
        <w:ind w:firstLineChars="200" w:firstLine="480"/>
        <w:rPr>
          <w:sz w:val="24"/>
          <w:szCs w:val="24"/>
        </w:rPr>
      </w:pPr>
      <w:r w:rsidRPr="00B34E31">
        <w:rPr>
          <w:rFonts w:hint="eastAsia"/>
          <w:sz w:val="24"/>
          <w:szCs w:val="24"/>
        </w:rPr>
        <w:t>第六条</w:t>
      </w:r>
      <w:r w:rsidRPr="00B34E31">
        <w:rPr>
          <w:rFonts w:hint="eastAsia"/>
          <w:sz w:val="24"/>
          <w:szCs w:val="24"/>
        </w:rPr>
        <w:t xml:space="preserve"> </w:t>
      </w:r>
      <w:r w:rsidRPr="00B34E31">
        <w:rPr>
          <w:rFonts w:hint="eastAsia"/>
          <w:sz w:val="24"/>
          <w:szCs w:val="24"/>
        </w:rPr>
        <w:t>申报科技</w:t>
      </w:r>
      <w:proofErr w:type="gramStart"/>
      <w:r w:rsidRPr="00B34E31">
        <w:rPr>
          <w:rFonts w:hint="eastAsia"/>
          <w:sz w:val="24"/>
          <w:szCs w:val="24"/>
        </w:rPr>
        <w:t>智库应</w:t>
      </w:r>
      <w:proofErr w:type="gramEnd"/>
      <w:r w:rsidRPr="00B34E31">
        <w:rPr>
          <w:rFonts w:hint="eastAsia"/>
          <w:sz w:val="24"/>
          <w:szCs w:val="24"/>
        </w:rPr>
        <w:t>具备以下条件：</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一）坚持正确政治方向。坚持以习近平新时代中国特色社会主义思想为指导，坚持中国共产党的领导，坚持中国特色社会主义道路，坚持以人民为中心的研究导向，增强“四个意识”、坚定“四个自信”、做到“两个维护”，始终维护党、国家和人民利益。</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（二）具有申报资格及条件保障。</w:t>
      </w:r>
      <w:proofErr w:type="gramStart"/>
      <w:r w:rsidRPr="00B34E31">
        <w:rPr>
          <w:rFonts w:hint="eastAsia"/>
          <w:sz w:val="24"/>
          <w:szCs w:val="24"/>
        </w:rPr>
        <w:t>科技智库申报</w:t>
      </w:r>
      <w:proofErr w:type="gramEnd"/>
      <w:r w:rsidRPr="00B34E31">
        <w:rPr>
          <w:rFonts w:hint="eastAsia"/>
          <w:sz w:val="24"/>
          <w:szCs w:val="24"/>
        </w:rPr>
        <w:t>单位应为在本市注册、具有独立法人资格的高等院校、科研院所、企业和社会组织；能够为科技</w:t>
      </w:r>
      <w:proofErr w:type="gramStart"/>
      <w:r w:rsidRPr="00B34E31">
        <w:rPr>
          <w:rFonts w:hint="eastAsia"/>
          <w:sz w:val="24"/>
          <w:szCs w:val="24"/>
        </w:rPr>
        <w:t>智库稳定</w:t>
      </w:r>
      <w:proofErr w:type="gramEnd"/>
      <w:r w:rsidRPr="00B34E31">
        <w:rPr>
          <w:rFonts w:hint="eastAsia"/>
          <w:sz w:val="24"/>
          <w:szCs w:val="24"/>
        </w:rPr>
        <w:t>运行提供场所、资金、人员等保障条件。</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（三）具备专业研究优势。拥有特色鲜明、长期关注的科技创新决策咨询研究领域。</w:t>
      </w:r>
      <w:proofErr w:type="gramStart"/>
      <w:r w:rsidRPr="00B34E31">
        <w:rPr>
          <w:rFonts w:hint="eastAsia"/>
          <w:sz w:val="24"/>
          <w:szCs w:val="24"/>
        </w:rPr>
        <w:t>智库负责人</w:t>
      </w:r>
      <w:proofErr w:type="gramEnd"/>
      <w:r w:rsidRPr="00B34E31">
        <w:rPr>
          <w:rFonts w:hint="eastAsia"/>
          <w:sz w:val="24"/>
          <w:szCs w:val="24"/>
        </w:rPr>
        <w:t>需具备正高级职称，在该研究领域有较深的造诣；核心研究团队中副高级以上研究人员应不少于</w:t>
      </w:r>
      <w:r w:rsidRPr="00B34E31">
        <w:rPr>
          <w:rFonts w:hint="eastAsia"/>
          <w:sz w:val="24"/>
          <w:szCs w:val="24"/>
        </w:rPr>
        <w:t>5</w:t>
      </w:r>
      <w:r w:rsidRPr="00B34E31">
        <w:rPr>
          <w:rFonts w:hint="eastAsia"/>
          <w:sz w:val="24"/>
          <w:szCs w:val="24"/>
        </w:rPr>
        <w:t>名。</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四）具备服务决策咨询优势。近三年承担或参与我市科技相关法律法规、发展规划和战略、政策文件的研究或起草工作，承担或参加政策预研、联合调研、第三方评价、专题研究等任务，研究成果曾被市级及以上党政机关决策采用。</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（五）具有明确发展目标和定位。需制定</w:t>
      </w:r>
      <w:proofErr w:type="gramStart"/>
      <w:r w:rsidRPr="00B34E31">
        <w:rPr>
          <w:rFonts w:hint="eastAsia"/>
          <w:sz w:val="24"/>
          <w:szCs w:val="24"/>
        </w:rPr>
        <w:t>科技智库建设</w:t>
      </w:r>
      <w:proofErr w:type="gramEnd"/>
      <w:r w:rsidRPr="00B34E31">
        <w:rPr>
          <w:rFonts w:hint="eastAsia"/>
          <w:sz w:val="24"/>
          <w:szCs w:val="24"/>
        </w:rPr>
        <w:t>规划方案，明确发展目标、研究方向和重点任务。</w:t>
      </w:r>
      <w:proofErr w:type="gramStart"/>
      <w:r w:rsidRPr="00B34E31">
        <w:rPr>
          <w:rFonts w:hint="eastAsia"/>
          <w:sz w:val="24"/>
          <w:szCs w:val="24"/>
        </w:rPr>
        <w:t>科技智库定位</w:t>
      </w:r>
      <w:proofErr w:type="gramEnd"/>
      <w:r w:rsidRPr="00B34E31">
        <w:rPr>
          <w:rFonts w:hint="eastAsia"/>
          <w:sz w:val="24"/>
          <w:szCs w:val="24"/>
        </w:rPr>
        <w:t>应服务我市“</w:t>
      </w:r>
      <w:proofErr w:type="gramStart"/>
      <w:r w:rsidRPr="00B34E31">
        <w:rPr>
          <w:rFonts w:hint="eastAsia"/>
          <w:sz w:val="24"/>
          <w:szCs w:val="24"/>
        </w:rPr>
        <w:t>一</w:t>
      </w:r>
      <w:proofErr w:type="gramEnd"/>
      <w:r w:rsidRPr="00B34E31">
        <w:rPr>
          <w:rFonts w:hint="eastAsia"/>
          <w:sz w:val="24"/>
          <w:szCs w:val="24"/>
        </w:rPr>
        <w:t>基地三区”功能定位、打造自主创新的重要源头和原始创新主要策源地、建设创新型城市的目标。</w:t>
      </w:r>
    </w:p>
    <w:p w:rsidR="00B34E31" w:rsidRPr="00B34E31" w:rsidRDefault="00B34E31" w:rsidP="00B34E31">
      <w:pPr>
        <w:spacing w:line="360" w:lineRule="auto"/>
        <w:ind w:firstLineChars="200" w:firstLine="480"/>
        <w:rPr>
          <w:sz w:val="24"/>
          <w:szCs w:val="24"/>
        </w:rPr>
      </w:pPr>
      <w:r w:rsidRPr="00B34E31">
        <w:rPr>
          <w:rFonts w:hint="eastAsia"/>
          <w:sz w:val="24"/>
          <w:szCs w:val="24"/>
        </w:rPr>
        <w:t>第七条</w:t>
      </w:r>
      <w:r w:rsidRPr="00B34E31">
        <w:rPr>
          <w:rFonts w:hint="eastAsia"/>
          <w:sz w:val="24"/>
          <w:szCs w:val="24"/>
        </w:rPr>
        <w:t xml:space="preserve"> </w:t>
      </w:r>
      <w:proofErr w:type="gramStart"/>
      <w:r w:rsidRPr="00B34E31">
        <w:rPr>
          <w:rFonts w:hint="eastAsia"/>
          <w:sz w:val="24"/>
          <w:szCs w:val="24"/>
        </w:rPr>
        <w:t>科技智库申报</w:t>
      </w:r>
      <w:proofErr w:type="gramEnd"/>
      <w:r w:rsidRPr="00B34E31">
        <w:rPr>
          <w:rFonts w:hint="eastAsia"/>
          <w:sz w:val="24"/>
          <w:szCs w:val="24"/>
        </w:rPr>
        <w:t>单位</w:t>
      </w:r>
      <w:proofErr w:type="gramStart"/>
      <w:r w:rsidRPr="00B34E31">
        <w:rPr>
          <w:rFonts w:hint="eastAsia"/>
          <w:sz w:val="24"/>
          <w:szCs w:val="24"/>
        </w:rPr>
        <w:t>是智库建设</w:t>
      </w:r>
      <w:proofErr w:type="gramEnd"/>
      <w:r w:rsidRPr="00B34E31">
        <w:rPr>
          <w:rFonts w:hint="eastAsia"/>
          <w:sz w:val="24"/>
          <w:szCs w:val="24"/>
        </w:rPr>
        <w:t>管理的责任主体，应确保科技</w:t>
      </w:r>
      <w:proofErr w:type="gramStart"/>
      <w:r w:rsidRPr="00B34E31">
        <w:rPr>
          <w:rFonts w:hint="eastAsia"/>
          <w:sz w:val="24"/>
          <w:szCs w:val="24"/>
        </w:rPr>
        <w:t>智库从事</w:t>
      </w:r>
      <w:proofErr w:type="gramEnd"/>
      <w:r w:rsidRPr="00B34E31">
        <w:rPr>
          <w:rFonts w:hint="eastAsia"/>
          <w:sz w:val="24"/>
          <w:szCs w:val="24"/>
        </w:rPr>
        <w:t>的各项活动符合党的路线、方针、政策，遵守国家法律法规规定；加强科研诚信管理，及时完成任务；加强对科技</w:t>
      </w:r>
      <w:proofErr w:type="gramStart"/>
      <w:r w:rsidRPr="00B34E31">
        <w:rPr>
          <w:rFonts w:hint="eastAsia"/>
          <w:sz w:val="24"/>
          <w:szCs w:val="24"/>
        </w:rPr>
        <w:t>智库有关</w:t>
      </w:r>
      <w:proofErr w:type="gramEnd"/>
      <w:r w:rsidRPr="00B34E31">
        <w:rPr>
          <w:rFonts w:hint="eastAsia"/>
          <w:sz w:val="24"/>
          <w:szCs w:val="24"/>
        </w:rPr>
        <w:t>项目资金的管理、使用和监督。</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第八条</w:t>
      </w:r>
      <w:r w:rsidRPr="00B34E31">
        <w:rPr>
          <w:rFonts w:hint="eastAsia"/>
          <w:sz w:val="24"/>
          <w:szCs w:val="24"/>
        </w:rPr>
        <w:t xml:space="preserve"> </w:t>
      </w:r>
      <w:r w:rsidRPr="00B34E31">
        <w:rPr>
          <w:rFonts w:hint="eastAsia"/>
          <w:sz w:val="24"/>
          <w:szCs w:val="24"/>
        </w:rPr>
        <w:t>市科技局根据我市科技创新发展规划、重大工作部署，组织开展</w:t>
      </w:r>
      <w:proofErr w:type="gramStart"/>
      <w:r w:rsidRPr="00B34E31">
        <w:rPr>
          <w:rFonts w:hint="eastAsia"/>
          <w:sz w:val="24"/>
          <w:szCs w:val="24"/>
        </w:rPr>
        <w:t>科</w:t>
      </w:r>
      <w:r w:rsidRPr="00B34E31">
        <w:rPr>
          <w:rFonts w:hint="eastAsia"/>
          <w:sz w:val="24"/>
          <w:szCs w:val="24"/>
        </w:rPr>
        <w:lastRenderedPageBreak/>
        <w:t>技智库的</w:t>
      </w:r>
      <w:proofErr w:type="gramEnd"/>
      <w:r w:rsidRPr="00B34E31">
        <w:rPr>
          <w:rFonts w:hint="eastAsia"/>
          <w:sz w:val="24"/>
          <w:szCs w:val="24"/>
        </w:rPr>
        <w:t>征集申报，经自主申请、资格审查、专家评议、集体讨论、社会公示等程序后，确定并发布重点联系和推动建设的</w:t>
      </w:r>
      <w:proofErr w:type="gramStart"/>
      <w:r w:rsidRPr="00B34E31">
        <w:rPr>
          <w:rFonts w:hint="eastAsia"/>
          <w:sz w:val="24"/>
          <w:szCs w:val="24"/>
        </w:rPr>
        <w:t>科技智库名单</w:t>
      </w:r>
      <w:proofErr w:type="gramEnd"/>
      <w:r w:rsidRPr="00B34E31">
        <w:rPr>
          <w:rFonts w:hint="eastAsia"/>
          <w:sz w:val="24"/>
          <w:szCs w:val="24"/>
        </w:rPr>
        <w:t>。</w:t>
      </w:r>
    </w:p>
    <w:p w:rsidR="00B34E31" w:rsidRPr="00B34E31" w:rsidRDefault="00B34E31" w:rsidP="00B34E31">
      <w:pPr>
        <w:spacing w:line="360" w:lineRule="auto"/>
        <w:rPr>
          <w:sz w:val="24"/>
          <w:szCs w:val="24"/>
        </w:rPr>
      </w:pPr>
    </w:p>
    <w:p w:rsidR="00B34E31" w:rsidRPr="00B34E31" w:rsidRDefault="00B34E31" w:rsidP="00B34E31">
      <w:pPr>
        <w:spacing w:line="360" w:lineRule="auto"/>
        <w:ind w:firstLineChars="1200" w:firstLine="2891"/>
        <w:rPr>
          <w:b/>
          <w:sz w:val="24"/>
          <w:szCs w:val="24"/>
        </w:rPr>
      </w:pPr>
      <w:r w:rsidRPr="00B34E31">
        <w:rPr>
          <w:rFonts w:hint="eastAsia"/>
          <w:b/>
          <w:sz w:val="24"/>
          <w:szCs w:val="24"/>
        </w:rPr>
        <w:t>第三章</w:t>
      </w:r>
      <w:r w:rsidRPr="00B34E31">
        <w:rPr>
          <w:rFonts w:hint="eastAsia"/>
          <w:b/>
          <w:sz w:val="24"/>
          <w:szCs w:val="24"/>
        </w:rPr>
        <w:t xml:space="preserve"> </w:t>
      </w:r>
      <w:r w:rsidRPr="00B34E31">
        <w:rPr>
          <w:rFonts w:hint="eastAsia"/>
          <w:b/>
          <w:sz w:val="24"/>
          <w:szCs w:val="24"/>
        </w:rPr>
        <w:t>服务与支持</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第九条</w:t>
      </w:r>
      <w:r w:rsidRPr="00B34E31">
        <w:rPr>
          <w:rFonts w:hint="eastAsia"/>
          <w:sz w:val="24"/>
          <w:szCs w:val="24"/>
        </w:rPr>
        <w:t xml:space="preserve"> </w:t>
      </w:r>
      <w:r w:rsidRPr="00B34E31">
        <w:rPr>
          <w:rFonts w:hint="eastAsia"/>
          <w:sz w:val="24"/>
          <w:szCs w:val="24"/>
        </w:rPr>
        <w:t>市科技局通过市科技</w:t>
      </w:r>
      <w:proofErr w:type="gramStart"/>
      <w:r w:rsidRPr="00B34E31">
        <w:rPr>
          <w:rFonts w:hint="eastAsia"/>
          <w:sz w:val="24"/>
          <w:szCs w:val="24"/>
        </w:rPr>
        <w:t>计划智库项目</w:t>
      </w:r>
      <w:proofErr w:type="gramEnd"/>
      <w:r w:rsidRPr="00B34E31">
        <w:rPr>
          <w:rFonts w:hint="eastAsia"/>
          <w:sz w:val="24"/>
          <w:szCs w:val="24"/>
        </w:rPr>
        <w:t>（软科学研究项目）（以下简称</w:t>
      </w:r>
      <w:proofErr w:type="gramStart"/>
      <w:r w:rsidRPr="00B34E31">
        <w:rPr>
          <w:rFonts w:hint="eastAsia"/>
          <w:sz w:val="24"/>
          <w:szCs w:val="24"/>
        </w:rPr>
        <w:t>科技智库项目</w:t>
      </w:r>
      <w:proofErr w:type="gramEnd"/>
      <w:r w:rsidRPr="00B34E31">
        <w:rPr>
          <w:rFonts w:hint="eastAsia"/>
          <w:sz w:val="24"/>
          <w:szCs w:val="24"/>
        </w:rPr>
        <w:t>）支持</w:t>
      </w:r>
      <w:proofErr w:type="gramStart"/>
      <w:r w:rsidRPr="00B34E31">
        <w:rPr>
          <w:rFonts w:hint="eastAsia"/>
          <w:sz w:val="24"/>
          <w:szCs w:val="24"/>
        </w:rPr>
        <w:t>科技智库的</w:t>
      </w:r>
      <w:proofErr w:type="gramEnd"/>
      <w:r w:rsidRPr="00B34E31">
        <w:rPr>
          <w:rFonts w:hint="eastAsia"/>
          <w:sz w:val="24"/>
          <w:szCs w:val="24"/>
        </w:rPr>
        <w:t>建设发展与培育。在项目组织管理上，强化绩效导向，探索实行定向委托等创新模式。</w:t>
      </w:r>
      <w:proofErr w:type="gramStart"/>
      <w:r w:rsidRPr="00B34E31">
        <w:rPr>
          <w:rFonts w:hint="eastAsia"/>
          <w:sz w:val="24"/>
          <w:szCs w:val="24"/>
        </w:rPr>
        <w:t>科技智库项目</w:t>
      </w:r>
      <w:proofErr w:type="gramEnd"/>
      <w:r w:rsidRPr="00B34E31">
        <w:rPr>
          <w:rFonts w:hint="eastAsia"/>
          <w:sz w:val="24"/>
          <w:szCs w:val="24"/>
        </w:rPr>
        <w:t>包括择优支持类和任务委托类两类项目。</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择优支持类项目着眼于</w:t>
      </w:r>
      <w:proofErr w:type="gramStart"/>
      <w:r w:rsidRPr="00B34E31">
        <w:rPr>
          <w:rFonts w:hint="eastAsia"/>
          <w:sz w:val="24"/>
          <w:szCs w:val="24"/>
        </w:rPr>
        <w:t>科技智库的</w:t>
      </w:r>
      <w:proofErr w:type="gramEnd"/>
      <w:r w:rsidRPr="00B34E31">
        <w:rPr>
          <w:rFonts w:hint="eastAsia"/>
          <w:sz w:val="24"/>
          <w:szCs w:val="24"/>
        </w:rPr>
        <w:t>挖掘和培育。市科技局根据科技决策需要面向全市公开征集并发布指南，所有符合申报条件的单位均可选题自主申报开展研究。市科技局组织专家评审后，择优立项支持。</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任务委托类项目着眼于更好发挥</w:t>
      </w:r>
      <w:proofErr w:type="gramStart"/>
      <w:r w:rsidRPr="00B34E31">
        <w:rPr>
          <w:rFonts w:hint="eastAsia"/>
          <w:sz w:val="24"/>
          <w:szCs w:val="24"/>
        </w:rPr>
        <w:t>科技智库的</w:t>
      </w:r>
      <w:proofErr w:type="gramEnd"/>
      <w:r w:rsidRPr="00B34E31">
        <w:rPr>
          <w:rFonts w:hint="eastAsia"/>
          <w:sz w:val="24"/>
          <w:szCs w:val="24"/>
        </w:rPr>
        <w:t>服务功能，探索</w:t>
      </w:r>
      <w:proofErr w:type="gramStart"/>
      <w:r w:rsidRPr="00B34E31">
        <w:rPr>
          <w:rFonts w:hint="eastAsia"/>
          <w:sz w:val="24"/>
          <w:szCs w:val="24"/>
        </w:rPr>
        <w:t>科技智库项目</w:t>
      </w:r>
      <w:proofErr w:type="gramEnd"/>
      <w:r w:rsidRPr="00B34E31">
        <w:rPr>
          <w:rFonts w:hint="eastAsia"/>
          <w:sz w:val="24"/>
          <w:szCs w:val="24"/>
        </w:rPr>
        <w:t>的应急组织实施机制。市科技局根据市委市政府部署或交办的重大规划性、应急性战略研究工作，提出研究课题，面向</w:t>
      </w:r>
      <w:proofErr w:type="gramStart"/>
      <w:r w:rsidRPr="00B34E31">
        <w:rPr>
          <w:rFonts w:hint="eastAsia"/>
          <w:sz w:val="24"/>
          <w:szCs w:val="24"/>
        </w:rPr>
        <w:t>科技智库定向</w:t>
      </w:r>
      <w:proofErr w:type="gramEnd"/>
      <w:r w:rsidRPr="00B34E31">
        <w:rPr>
          <w:rFonts w:hint="eastAsia"/>
          <w:sz w:val="24"/>
          <w:szCs w:val="24"/>
        </w:rPr>
        <w:t>委托交办研究任务，签订委托协议，给予立项支持。</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第十条</w:t>
      </w:r>
      <w:r w:rsidRPr="00B34E31">
        <w:rPr>
          <w:rFonts w:hint="eastAsia"/>
          <w:sz w:val="24"/>
          <w:szCs w:val="24"/>
        </w:rPr>
        <w:t xml:space="preserve"> </w:t>
      </w:r>
      <w:proofErr w:type="gramStart"/>
      <w:r w:rsidRPr="00B34E31">
        <w:rPr>
          <w:rFonts w:hint="eastAsia"/>
          <w:sz w:val="24"/>
          <w:szCs w:val="24"/>
        </w:rPr>
        <w:t>科技智库项目</w:t>
      </w:r>
      <w:proofErr w:type="gramEnd"/>
      <w:r w:rsidRPr="00B34E31">
        <w:rPr>
          <w:rFonts w:hint="eastAsia"/>
          <w:sz w:val="24"/>
          <w:szCs w:val="24"/>
        </w:rPr>
        <w:t>（软科学研究项目）按照《天津市科技计划管理办法》（</w:t>
      </w:r>
      <w:proofErr w:type="gramStart"/>
      <w:r w:rsidRPr="00B34E31">
        <w:rPr>
          <w:rFonts w:hint="eastAsia"/>
          <w:sz w:val="24"/>
          <w:szCs w:val="24"/>
        </w:rPr>
        <w:t>津科计</w:t>
      </w:r>
      <w:proofErr w:type="gramEnd"/>
      <w:r w:rsidRPr="00B34E31">
        <w:rPr>
          <w:rFonts w:hint="eastAsia"/>
          <w:sz w:val="24"/>
          <w:szCs w:val="24"/>
        </w:rPr>
        <w:t>〔</w:t>
      </w:r>
      <w:r w:rsidRPr="00B34E31">
        <w:rPr>
          <w:rFonts w:hint="eastAsia"/>
          <w:sz w:val="24"/>
          <w:szCs w:val="24"/>
        </w:rPr>
        <w:t>2017</w:t>
      </w:r>
      <w:r w:rsidRPr="00B34E31">
        <w:rPr>
          <w:rFonts w:hint="eastAsia"/>
          <w:sz w:val="24"/>
          <w:szCs w:val="24"/>
        </w:rPr>
        <w:t>〕</w:t>
      </w:r>
      <w:r w:rsidRPr="00B34E31">
        <w:rPr>
          <w:rFonts w:hint="eastAsia"/>
          <w:sz w:val="24"/>
          <w:szCs w:val="24"/>
        </w:rPr>
        <w:t>27</w:t>
      </w:r>
      <w:r w:rsidRPr="00B34E31">
        <w:rPr>
          <w:rFonts w:hint="eastAsia"/>
          <w:sz w:val="24"/>
          <w:szCs w:val="24"/>
        </w:rPr>
        <w:t>号）、《天津市科技计划项目验收管理办法（暂行）》（津科</w:t>
      </w:r>
      <w:proofErr w:type="gramStart"/>
      <w:r w:rsidRPr="00B34E31">
        <w:rPr>
          <w:rFonts w:hint="eastAsia"/>
          <w:sz w:val="24"/>
          <w:szCs w:val="24"/>
        </w:rPr>
        <w:t>规</w:t>
      </w:r>
      <w:proofErr w:type="gramEnd"/>
      <w:r w:rsidRPr="00B34E31">
        <w:rPr>
          <w:rFonts w:hint="eastAsia"/>
          <w:sz w:val="24"/>
          <w:szCs w:val="24"/>
        </w:rPr>
        <w:t>〔</w:t>
      </w:r>
      <w:r w:rsidRPr="00B34E31">
        <w:rPr>
          <w:rFonts w:hint="eastAsia"/>
          <w:sz w:val="24"/>
          <w:szCs w:val="24"/>
        </w:rPr>
        <w:t>2017</w:t>
      </w:r>
      <w:r w:rsidRPr="00B34E31">
        <w:rPr>
          <w:rFonts w:hint="eastAsia"/>
          <w:sz w:val="24"/>
          <w:szCs w:val="24"/>
        </w:rPr>
        <w:t>〕</w:t>
      </w:r>
      <w:r w:rsidRPr="00B34E31">
        <w:rPr>
          <w:rFonts w:hint="eastAsia"/>
          <w:sz w:val="24"/>
          <w:szCs w:val="24"/>
        </w:rPr>
        <w:t>2</w:t>
      </w:r>
      <w:r w:rsidRPr="00B34E31">
        <w:rPr>
          <w:rFonts w:hint="eastAsia"/>
          <w:sz w:val="24"/>
          <w:szCs w:val="24"/>
        </w:rPr>
        <w:t>号）和《天津市财政科研项目资金管理办法》（</w:t>
      </w:r>
      <w:proofErr w:type="gramStart"/>
      <w:r w:rsidRPr="00B34E31">
        <w:rPr>
          <w:rFonts w:hint="eastAsia"/>
          <w:sz w:val="24"/>
          <w:szCs w:val="24"/>
        </w:rPr>
        <w:t>津财教〔</w:t>
      </w:r>
      <w:r w:rsidRPr="00B34E31">
        <w:rPr>
          <w:rFonts w:hint="eastAsia"/>
          <w:sz w:val="24"/>
          <w:szCs w:val="24"/>
        </w:rPr>
        <w:t>2017</w:t>
      </w:r>
      <w:r w:rsidRPr="00B34E31">
        <w:rPr>
          <w:rFonts w:hint="eastAsia"/>
          <w:sz w:val="24"/>
          <w:szCs w:val="24"/>
        </w:rPr>
        <w:t>〕</w:t>
      </w:r>
      <w:proofErr w:type="gramEnd"/>
      <w:r w:rsidRPr="00B34E31">
        <w:rPr>
          <w:rFonts w:hint="eastAsia"/>
          <w:sz w:val="24"/>
          <w:szCs w:val="24"/>
        </w:rPr>
        <w:t>72</w:t>
      </w:r>
      <w:r w:rsidRPr="00B34E31">
        <w:rPr>
          <w:rFonts w:hint="eastAsia"/>
          <w:sz w:val="24"/>
          <w:szCs w:val="24"/>
        </w:rPr>
        <w:t>号）管理。</w:t>
      </w:r>
    </w:p>
    <w:p w:rsidR="00B34E31" w:rsidRPr="00B34E31" w:rsidRDefault="00B34E31" w:rsidP="00B34E31">
      <w:pPr>
        <w:spacing w:line="360" w:lineRule="auto"/>
        <w:ind w:firstLineChars="200" w:firstLine="480"/>
        <w:rPr>
          <w:sz w:val="24"/>
          <w:szCs w:val="24"/>
        </w:rPr>
      </w:pPr>
      <w:r w:rsidRPr="00B34E31">
        <w:rPr>
          <w:rFonts w:hint="eastAsia"/>
          <w:sz w:val="24"/>
          <w:szCs w:val="24"/>
        </w:rPr>
        <w:t>第十一条</w:t>
      </w:r>
      <w:r w:rsidRPr="00B34E31">
        <w:rPr>
          <w:sz w:val="24"/>
          <w:szCs w:val="24"/>
        </w:rPr>
        <w:t xml:space="preserve"> </w:t>
      </w:r>
      <w:proofErr w:type="gramStart"/>
      <w:r w:rsidRPr="00B34E31">
        <w:rPr>
          <w:rFonts w:hint="eastAsia"/>
          <w:sz w:val="24"/>
          <w:szCs w:val="24"/>
        </w:rPr>
        <w:t>科技智库项目</w:t>
      </w:r>
      <w:proofErr w:type="gramEnd"/>
      <w:r w:rsidRPr="00B34E31">
        <w:rPr>
          <w:rFonts w:hint="eastAsia"/>
          <w:sz w:val="24"/>
          <w:szCs w:val="24"/>
        </w:rPr>
        <w:t>市财政资金使用遵循</w:t>
      </w:r>
      <w:proofErr w:type="gramStart"/>
      <w:r w:rsidRPr="00B34E31">
        <w:rPr>
          <w:rFonts w:hint="eastAsia"/>
          <w:sz w:val="24"/>
          <w:szCs w:val="24"/>
        </w:rPr>
        <w:t>科技智库建设</w:t>
      </w:r>
      <w:proofErr w:type="gramEnd"/>
      <w:r w:rsidRPr="00B34E31">
        <w:rPr>
          <w:rFonts w:hint="eastAsia"/>
          <w:sz w:val="24"/>
          <w:szCs w:val="24"/>
        </w:rPr>
        <w:t>发展的规律和要求，把人力资源成本作为支出的第一要素，贯彻落实以增加知识价值为导向的分配政策，项目绩效支出比例可占项目经费扣除设备购置费后的</w:t>
      </w:r>
      <w:r w:rsidRPr="00B34E31">
        <w:rPr>
          <w:sz w:val="24"/>
          <w:szCs w:val="24"/>
        </w:rPr>
        <w:t>60%</w:t>
      </w:r>
      <w:r w:rsidRPr="00B34E31">
        <w:rPr>
          <w:rFonts w:hint="eastAsia"/>
          <w:sz w:val="24"/>
          <w:szCs w:val="24"/>
        </w:rPr>
        <w:t>，绩效分配与科研人员在项目工作中实际贡献挂钩。</w:t>
      </w:r>
      <w:r w:rsidRPr="00B34E31">
        <w:rPr>
          <w:sz w:val="24"/>
          <w:szCs w:val="24"/>
        </w:rPr>
        <w:t> </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第十二条</w:t>
      </w:r>
      <w:r w:rsidRPr="00B34E31">
        <w:rPr>
          <w:rFonts w:hint="eastAsia"/>
          <w:sz w:val="24"/>
          <w:szCs w:val="24"/>
        </w:rPr>
        <w:t xml:space="preserve"> </w:t>
      </w:r>
      <w:r w:rsidRPr="00B34E31">
        <w:rPr>
          <w:rFonts w:hint="eastAsia"/>
          <w:sz w:val="24"/>
          <w:szCs w:val="24"/>
        </w:rPr>
        <w:t>加强联系服务。市科技局依托第三方机构搭建</w:t>
      </w:r>
      <w:proofErr w:type="gramStart"/>
      <w:r w:rsidRPr="00B34E31">
        <w:rPr>
          <w:rFonts w:hint="eastAsia"/>
          <w:sz w:val="24"/>
          <w:szCs w:val="24"/>
        </w:rPr>
        <w:t>科技智库对接</w:t>
      </w:r>
      <w:proofErr w:type="gramEnd"/>
      <w:r w:rsidRPr="00B34E31">
        <w:rPr>
          <w:rFonts w:hint="eastAsia"/>
          <w:sz w:val="24"/>
          <w:szCs w:val="24"/>
        </w:rPr>
        <w:t>服务平台，完善</w:t>
      </w:r>
      <w:proofErr w:type="gramStart"/>
      <w:r w:rsidRPr="00B34E31">
        <w:rPr>
          <w:rFonts w:hint="eastAsia"/>
          <w:sz w:val="24"/>
          <w:szCs w:val="24"/>
        </w:rPr>
        <w:t>科技智库建设</w:t>
      </w:r>
      <w:proofErr w:type="gramEnd"/>
      <w:r w:rsidRPr="00B34E31">
        <w:rPr>
          <w:rFonts w:hint="eastAsia"/>
          <w:sz w:val="24"/>
          <w:szCs w:val="24"/>
        </w:rPr>
        <w:t>联络协调推动机制，鼓励科技</w:t>
      </w:r>
      <w:proofErr w:type="gramStart"/>
      <w:r w:rsidRPr="00B34E31">
        <w:rPr>
          <w:rFonts w:hint="eastAsia"/>
          <w:sz w:val="24"/>
          <w:szCs w:val="24"/>
        </w:rPr>
        <w:t>智库开放自</w:t>
      </w:r>
      <w:proofErr w:type="gramEnd"/>
      <w:r w:rsidRPr="00B34E31">
        <w:rPr>
          <w:rFonts w:hint="eastAsia"/>
          <w:sz w:val="24"/>
          <w:szCs w:val="24"/>
        </w:rPr>
        <w:t>有资源，推动我市科技信息资源优先向科技</w:t>
      </w:r>
      <w:proofErr w:type="gramStart"/>
      <w:r w:rsidRPr="00B34E31">
        <w:rPr>
          <w:rFonts w:hint="eastAsia"/>
          <w:sz w:val="24"/>
          <w:szCs w:val="24"/>
        </w:rPr>
        <w:t>智库开放</w:t>
      </w:r>
      <w:proofErr w:type="gramEnd"/>
      <w:r w:rsidRPr="00B34E31">
        <w:rPr>
          <w:rFonts w:hint="eastAsia"/>
          <w:sz w:val="24"/>
          <w:szCs w:val="24"/>
        </w:rPr>
        <w:t>服务，实现信息资源共建共享。鼓励科技</w:t>
      </w:r>
      <w:proofErr w:type="gramStart"/>
      <w:r w:rsidRPr="00B34E31">
        <w:rPr>
          <w:rFonts w:hint="eastAsia"/>
          <w:sz w:val="24"/>
          <w:szCs w:val="24"/>
        </w:rPr>
        <w:t>智库开展</w:t>
      </w:r>
      <w:proofErr w:type="gramEnd"/>
      <w:r w:rsidRPr="00B34E31">
        <w:rPr>
          <w:rFonts w:hint="eastAsia"/>
          <w:sz w:val="24"/>
          <w:szCs w:val="24"/>
        </w:rPr>
        <w:t>联合研究，培育发展优势研究方向。推动举办科技创新主题研讨交流会，利用《科技创新观察》等各类平台，促进科技</w:t>
      </w:r>
      <w:proofErr w:type="gramStart"/>
      <w:r w:rsidRPr="00B34E31">
        <w:rPr>
          <w:rFonts w:hint="eastAsia"/>
          <w:sz w:val="24"/>
          <w:szCs w:val="24"/>
        </w:rPr>
        <w:t>智库研究</w:t>
      </w:r>
      <w:proofErr w:type="gramEnd"/>
      <w:r w:rsidRPr="00B34E31">
        <w:rPr>
          <w:rFonts w:hint="eastAsia"/>
          <w:sz w:val="24"/>
          <w:szCs w:val="24"/>
        </w:rPr>
        <w:t>成果传播转化和应用。推荐承担国家和我市科技创新相关发展战略研究项目。</w:t>
      </w:r>
    </w:p>
    <w:p w:rsidR="00B34E31" w:rsidRPr="00B34E31" w:rsidRDefault="00B34E31" w:rsidP="00B34E31">
      <w:pPr>
        <w:spacing w:line="360" w:lineRule="auto"/>
        <w:rPr>
          <w:sz w:val="24"/>
          <w:szCs w:val="24"/>
        </w:rPr>
      </w:pPr>
    </w:p>
    <w:p w:rsidR="00B34E31" w:rsidRPr="00B34E31" w:rsidRDefault="00B34E31" w:rsidP="00B34E31">
      <w:pPr>
        <w:spacing w:line="360" w:lineRule="auto"/>
        <w:ind w:firstLineChars="1100" w:firstLine="2650"/>
        <w:rPr>
          <w:b/>
          <w:sz w:val="24"/>
          <w:szCs w:val="24"/>
        </w:rPr>
      </w:pPr>
      <w:r w:rsidRPr="00B34E31">
        <w:rPr>
          <w:rFonts w:hint="eastAsia"/>
          <w:b/>
          <w:sz w:val="24"/>
          <w:szCs w:val="24"/>
        </w:rPr>
        <w:lastRenderedPageBreak/>
        <w:t>第四章</w:t>
      </w:r>
      <w:r w:rsidRPr="00B34E31">
        <w:rPr>
          <w:rFonts w:hint="eastAsia"/>
          <w:b/>
          <w:sz w:val="24"/>
          <w:szCs w:val="24"/>
        </w:rPr>
        <w:t xml:space="preserve"> </w:t>
      </w:r>
      <w:r w:rsidRPr="00B34E31">
        <w:rPr>
          <w:rFonts w:hint="eastAsia"/>
          <w:b/>
          <w:sz w:val="24"/>
          <w:szCs w:val="24"/>
        </w:rPr>
        <w:t>管理与评估</w:t>
      </w:r>
    </w:p>
    <w:p w:rsidR="00B34E31" w:rsidRPr="00B34E31" w:rsidRDefault="00B34E31" w:rsidP="00B34E31">
      <w:pPr>
        <w:spacing w:line="360" w:lineRule="auto"/>
        <w:ind w:firstLineChars="200" w:firstLine="480"/>
        <w:rPr>
          <w:sz w:val="24"/>
          <w:szCs w:val="24"/>
        </w:rPr>
      </w:pPr>
      <w:r w:rsidRPr="00B34E31">
        <w:rPr>
          <w:rFonts w:hint="eastAsia"/>
          <w:sz w:val="24"/>
          <w:szCs w:val="24"/>
        </w:rPr>
        <w:t>第十三条</w:t>
      </w:r>
      <w:r w:rsidRPr="00B34E31">
        <w:rPr>
          <w:rFonts w:hint="eastAsia"/>
          <w:sz w:val="24"/>
          <w:szCs w:val="24"/>
        </w:rPr>
        <w:t xml:space="preserve"> </w:t>
      </w:r>
      <w:r w:rsidRPr="00B34E31">
        <w:rPr>
          <w:rFonts w:hint="eastAsia"/>
          <w:sz w:val="24"/>
          <w:szCs w:val="24"/>
        </w:rPr>
        <w:t>建立科技</w:t>
      </w:r>
      <w:proofErr w:type="gramStart"/>
      <w:r w:rsidRPr="00B34E31">
        <w:rPr>
          <w:rFonts w:hint="eastAsia"/>
          <w:sz w:val="24"/>
          <w:szCs w:val="24"/>
        </w:rPr>
        <w:t>智库成果</w:t>
      </w:r>
      <w:proofErr w:type="gramEnd"/>
      <w:r w:rsidRPr="00B34E31">
        <w:rPr>
          <w:rFonts w:hint="eastAsia"/>
          <w:sz w:val="24"/>
          <w:szCs w:val="24"/>
        </w:rPr>
        <w:t>报告制度，</w:t>
      </w:r>
      <w:proofErr w:type="gramStart"/>
      <w:r w:rsidRPr="00B34E31">
        <w:rPr>
          <w:rFonts w:hint="eastAsia"/>
          <w:sz w:val="24"/>
          <w:szCs w:val="24"/>
        </w:rPr>
        <w:t>科技智库每年</w:t>
      </w:r>
      <w:proofErr w:type="gramEnd"/>
      <w:r w:rsidRPr="00B34E31">
        <w:rPr>
          <w:rFonts w:hint="eastAsia"/>
          <w:sz w:val="24"/>
          <w:szCs w:val="24"/>
        </w:rPr>
        <w:t>须向市科技局提交不少于</w:t>
      </w:r>
      <w:r w:rsidRPr="00B34E31">
        <w:rPr>
          <w:rFonts w:hint="eastAsia"/>
          <w:sz w:val="24"/>
          <w:szCs w:val="24"/>
        </w:rPr>
        <w:t>3</w:t>
      </w:r>
      <w:r w:rsidRPr="00B34E31">
        <w:rPr>
          <w:rFonts w:hint="eastAsia"/>
          <w:sz w:val="24"/>
          <w:szCs w:val="24"/>
        </w:rPr>
        <w:t>篇高质量咨询研究报告。鼓励</w:t>
      </w:r>
      <w:proofErr w:type="gramStart"/>
      <w:r w:rsidRPr="00B34E31">
        <w:rPr>
          <w:rFonts w:hint="eastAsia"/>
          <w:sz w:val="24"/>
          <w:szCs w:val="24"/>
        </w:rPr>
        <w:t>科技智库建立</w:t>
      </w:r>
      <w:proofErr w:type="gramEnd"/>
      <w:r w:rsidRPr="00B34E31">
        <w:rPr>
          <w:rFonts w:hint="eastAsia"/>
          <w:sz w:val="24"/>
          <w:szCs w:val="24"/>
        </w:rPr>
        <w:t>健全研究成果评价和转化机制，完善以研究质量和实际贡献为导向的评价方法，加强研究成果的运用和管理。科技</w:t>
      </w:r>
      <w:proofErr w:type="gramStart"/>
      <w:r w:rsidRPr="00B34E31">
        <w:rPr>
          <w:rFonts w:hint="eastAsia"/>
          <w:sz w:val="24"/>
          <w:szCs w:val="24"/>
        </w:rPr>
        <w:t>智库研究</w:t>
      </w:r>
      <w:proofErr w:type="gramEnd"/>
      <w:r w:rsidRPr="00B34E31">
        <w:rPr>
          <w:rFonts w:hint="eastAsia"/>
          <w:sz w:val="24"/>
          <w:szCs w:val="24"/>
        </w:rPr>
        <w:t>成果的知识产权按照项目任务合同书相关约定管理，其中任务委托类项目取得的研究成果，须在市科技局同意情况下方可发表和使用。</w:t>
      </w:r>
      <w:r w:rsidRPr="00B34E31">
        <w:rPr>
          <w:rFonts w:hint="eastAsia"/>
          <w:sz w:val="24"/>
          <w:szCs w:val="24"/>
        </w:rPr>
        <w:t xml:space="preserve">　　</w:t>
      </w:r>
    </w:p>
    <w:p w:rsidR="00B34E31" w:rsidRPr="00B34E31" w:rsidRDefault="00B34E31" w:rsidP="00B34E31">
      <w:pPr>
        <w:spacing w:line="360" w:lineRule="auto"/>
        <w:ind w:firstLineChars="200" w:firstLine="480"/>
        <w:rPr>
          <w:sz w:val="24"/>
          <w:szCs w:val="24"/>
        </w:rPr>
      </w:pPr>
      <w:r w:rsidRPr="00B34E31">
        <w:rPr>
          <w:rFonts w:hint="eastAsia"/>
          <w:sz w:val="24"/>
          <w:szCs w:val="24"/>
        </w:rPr>
        <w:t>第十四条</w:t>
      </w:r>
      <w:r w:rsidRPr="00B34E31">
        <w:rPr>
          <w:sz w:val="24"/>
          <w:szCs w:val="24"/>
        </w:rPr>
        <w:t xml:space="preserve"> </w:t>
      </w:r>
      <w:r w:rsidRPr="00B34E31">
        <w:rPr>
          <w:rFonts w:hint="eastAsia"/>
          <w:sz w:val="24"/>
          <w:szCs w:val="24"/>
        </w:rPr>
        <w:t>科技</w:t>
      </w:r>
      <w:proofErr w:type="gramStart"/>
      <w:r w:rsidRPr="00B34E31">
        <w:rPr>
          <w:rFonts w:hint="eastAsia"/>
          <w:sz w:val="24"/>
          <w:szCs w:val="24"/>
        </w:rPr>
        <w:t>智库实行</w:t>
      </w:r>
      <w:proofErr w:type="gramEnd"/>
      <w:r w:rsidRPr="00B34E31">
        <w:rPr>
          <w:rFonts w:hint="eastAsia"/>
          <w:sz w:val="24"/>
          <w:szCs w:val="24"/>
        </w:rPr>
        <w:t>动态管理。适时组织开展</w:t>
      </w:r>
      <w:proofErr w:type="gramStart"/>
      <w:r w:rsidRPr="00B34E31">
        <w:rPr>
          <w:rFonts w:hint="eastAsia"/>
          <w:sz w:val="24"/>
          <w:szCs w:val="24"/>
        </w:rPr>
        <w:t>科技智库建设</w:t>
      </w:r>
      <w:proofErr w:type="gramEnd"/>
      <w:r w:rsidRPr="00B34E31">
        <w:rPr>
          <w:rFonts w:hint="eastAsia"/>
          <w:sz w:val="24"/>
          <w:szCs w:val="24"/>
        </w:rPr>
        <w:t>及服务绩效评估，评估结果作为对</w:t>
      </w:r>
      <w:proofErr w:type="gramStart"/>
      <w:r w:rsidRPr="00B34E31">
        <w:rPr>
          <w:rFonts w:hint="eastAsia"/>
          <w:sz w:val="24"/>
          <w:szCs w:val="24"/>
        </w:rPr>
        <w:t>科技智库后续</w:t>
      </w:r>
      <w:proofErr w:type="gramEnd"/>
      <w:r w:rsidRPr="00B34E31">
        <w:rPr>
          <w:rFonts w:hint="eastAsia"/>
          <w:sz w:val="24"/>
          <w:szCs w:val="24"/>
        </w:rPr>
        <w:t>支持的重要参考。评估结果分为优秀、合格和不合格。评估结果为优秀的，继续进入新一轮重点联系和推动建设。评估为合格的，可以参与下一轮</w:t>
      </w:r>
      <w:proofErr w:type="gramStart"/>
      <w:r w:rsidRPr="00B34E31">
        <w:rPr>
          <w:rFonts w:hint="eastAsia"/>
          <w:sz w:val="24"/>
          <w:szCs w:val="24"/>
        </w:rPr>
        <w:t>科技智库申请</w:t>
      </w:r>
      <w:proofErr w:type="gramEnd"/>
      <w:r w:rsidRPr="00B34E31">
        <w:rPr>
          <w:rFonts w:hint="eastAsia"/>
          <w:sz w:val="24"/>
          <w:szCs w:val="24"/>
        </w:rPr>
        <w:t>。评估为不合格的，取消其下一轮申请资格。</w:t>
      </w:r>
      <w:r w:rsidRPr="00B34E31">
        <w:rPr>
          <w:sz w:val="24"/>
          <w:szCs w:val="24"/>
        </w:rPr>
        <w:t>  </w:t>
      </w:r>
    </w:p>
    <w:p w:rsidR="00B34E31" w:rsidRPr="00B34E31" w:rsidRDefault="00B34E31" w:rsidP="00B34E31">
      <w:pPr>
        <w:spacing w:line="360" w:lineRule="auto"/>
        <w:ind w:firstLineChars="200" w:firstLine="480"/>
        <w:rPr>
          <w:sz w:val="24"/>
          <w:szCs w:val="24"/>
        </w:rPr>
      </w:pPr>
      <w:r w:rsidRPr="00B34E31">
        <w:rPr>
          <w:rFonts w:hint="eastAsia"/>
          <w:sz w:val="24"/>
          <w:szCs w:val="24"/>
        </w:rPr>
        <w:t>第十五条</w:t>
      </w:r>
      <w:r w:rsidRPr="00B34E31">
        <w:rPr>
          <w:rFonts w:hint="eastAsia"/>
          <w:sz w:val="24"/>
          <w:szCs w:val="24"/>
        </w:rPr>
        <w:t xml:space="preserve"> </w:t>
      </w:r>
      <w:r w:rsidRPr="00B34E31">
        <w:rPr>
          <w:rFonts w:hint="eastAsia"/>
          <w:sz w:val="24"/>
          <w:szCs w:val="24"/>
        </w:rPr>
        <w:t>对出现以下情形的，直接取消</w:t>
      </w:r>
      <w:proofErr w:type="gramStart"/>
      <w:r w:rsidRPr="00B34E31">
        <w:rPr>
          <w:rFonts w:hint="eastAsia"/>
          <w:sz w:val="24"/>
          <w:szCs w:val="24"/>
        </w:rPr>
        <w:t>科技智库资格</w:t>
      </w:r>
      <w:proofErr w:type="gramEnd"/>
      <w:r w:rsidRPr="00B34E31">
        <w:rPr>
          <w:rFonts w:hint="eastAsia"/>
          <w:sz w:val="24"/>
          <w:szCs w:val="24"/>
        </w:rPr>
        <w:t>：</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（一）未能有效</w:t>
      </w:r>
      <w:proofErr w:type="gramStart"/>
      <w:r w:rsidRPr="00B34E31">
        <w:rPr>
          <w:rFonts w:hint="eastAsia"/>
          <w:sz w:val="24"/>
          <w:szCs w:val="24"/>
        </w:rPr>
        <w:t>履行智库建设</w:t>
      </w:r>
      <w:proofErr w:type="gramEnd"/>
      <w:r w:rsidRPr="00B34E31">
        <w:rPr>
          <w:rFonts w:hint="eastAsia"/>
          <w:sz w:val="24"/>
          <w:szCs w:val="24"/>
        </w:rPr>
        <w:t>职责，无法提供</w:t>
      </w:r>
      <w:proofErr w:type="gramStart"/>
      <w:r w:rsidRPr="00B34E31">
        <w:rPr>
          <w:rFonts w:hint="eastAsia"/>
          <w:sz w:val="24"/>
          <w:szCs w:val="24"/>
        </w:rPr>
        <w:t>科技智库建设</w:t>
      </w:r>
      <w:proofErr w:type="gramEnd"/>
      <w:r w:rsidRPr="00B34E31">
        <w:rPr>
          <w:rFonts w:hint="eastAsia"/>
          <w:sz w:val="24"/>
          <w:szCs w:val="24"/>
        </w:rPr>
        <w:t>保障条件；</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（二）研究成果出现严重政治倾向性问题；</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（三）对委托交办的重大任务工作态度敷衍，不按期接受绩效评估或不提交咨询研究报告；</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（四）核心研究人员出现重大变化，不具备继续完成科技</w:t>
      </w:r>
      <w:proofErr w:type="gramStart"/>
      <w:r w:rsidRPr="00B34E31">
        <w:rPr>
          <w:rFonts w:hint="eastAsia"/>
          <w:sz w:val="24"/>
          <w:szCs w:val="24"/>
        </w:rPr>
        <w:t>智库研究</w:t>
      </w:r>
      <w:proofErr w:type="gramEnd"/>
      <w:r w:rsidRPr="00B34E31">
        <w:rPr>
          <w:rFonts w:hint="eastAsia"/>
          <w:sz w:val="24"/>
          <w:szCs w:val="24"/>
        </w:rPr>
        <w:t>任务的能力；</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（五）研究成果存在抄袭剽窃问题或其他违反学术规范行为；</w:t>
      </w:r>
    </w:p>
    <w:p w:rsidR="00B34E31" w:rsidRPr="00B34E31" w:rsidRDefault="00B34E31" w:rsidP="00B34E31">
      <w:pPr>
        <w:spacing w:line="360" w:lineRule="auto"/>
        <w:ind w:firstLineChars="200" w:firstLine="480"/>
        <w:rPr>
          <w:rFonts w:hint="eastAsia"/>
          <w:sz w:val="24"/>
          <w:szCs w:val="24"/>
        </w:rPr>
      </w:pPr>
      <w:r w:rsidRPr="00B34E31">
        <w:rPr>
          <w:rFonts w:hint="eastAsia"/>
          <w:sz w:val="24"/>
          <w:szCs w:val="24"/>
        </w:rPr>
        <w:t>（六）发生其他违规违纪行为，产生严重不良影响。</w:t>
      </w:r>
    </w:p>
    <w:p w:rsidR="00B34E31" w:rsidRPr="00B34E31" w:rsidRDefault="00B34E31" w:rsidP="00B34E31">
      <w:pPr>
        <w:spacing w:line="360" w:lineRule="auto"/>
        <w:rPr>
          <w:sz w:val="24"/>
          <w:szCs w:val="24"/>
        </w:rPr>
      </w:pPr>
    </w:p>
    <w:p w:rsidR="00B34E31" w:rsidRPr="00B34E31" w:rsidRDefault="00B34E31" w:rsidP="00B34E31">
      <w:pPr>
        <w:spacing w:line="360" w:lineRule="auto"/>
        <w:ind w:firstLineChars="1400" w:firstLine="3373"/>
        <w:rPr>
          <w:b/>
          <w:sz w:val="24"/>
          <w:szCs w:val="24"/>
        </w:rPr>
      </w:pPr>
      <w:bookmarkStart w:id="0" w:name="_GoBack"/>
      <w:bookmarkEnd w:id="0"/>
      <w:r w:rsidRPr="00B34E31">
        <w:rPr>
          <w:rFonts w:hint="eastAsia"/>
          <w:b/>
          <w:sz w:val="24"/>
          <w:szCs w:val="24"/>
        </w:rPr>
        <w:t>第五章</w:t>
      </w:r>
      <w:r w:rsidRPr="00B34E31">
        <w:rPr>
          <w:rFonts w:hint="eastAsia"/>
          <w:b/>
          <w:sz w:val="24"/>
          <w:szCs w:val="24"/>
        </w:rPr>
        <w:t xml:space="preserve"> </w:t>
      </w:r>
      <w:r w:rsidRPr="00B34E31">
        <w:rPr>
          <w:rFonts w:hint="eastAsia"/>
          <w:b/>
          <w:sz w:val="24"/>
          <w:szCs w:val="24"/>
        </w:rPr>
        <w:t>附则</w:t>
      </w:r>
    </w:p>
    <w:p w:rsidR="00B34E31" w:rsidRPr="00B34E31" w:rsidRDefault="00B34E31" w:rsidP="00B34E31">
      <w:pPr>
        <w:spacing w:line="360" w:lineRule="auto"/>
        <w:ind w:firstLineChars="200" w:firstLine="480"/>
        <w:rPr>
          <w:sz w:val="24"/>
          <w:szCs w:val="24"/>
        </w:rPr>
      </w:pPr>
      <w:r w:rsidRPr="00B34E31">
        <w:rPr>
          <w:rFonts w:hint="eastAsia"/>
          <w:sz w:val="24"/>
          <w:szCs w:val="24"/>
        </w:rPr>
        <w:t>第十六条</w:t>
      </w:r>
      <w:r w:rsidRPr="00B34E31">
        <w:rPr>
          <w:sz w:val="24"/>
          <w:szCs w:val="24"/>
        </w:rPr>
        <w:t xml:space="preserve"> </w:t>
      </w:r>
      <w:r w:rsidRPr="00B34E31">
        <w:rPr>
          <w:rFonts w:hint="eastAsia"/>
          <w:sz w:val="24"/>
          <w:szCs w:val="24"/>
        </w:rPr>
        <w:t>本方案由市科技局负责解释。</w:t>
      </w:r>
      <w:r w:rsidRPr="00B34E31">
        <w:rPr>
          <w:sz w:val="24"/>
          <w:szCs w:val="24"/>
        </w:rPr>
        <w:t>   </w:t>
      </w:r>
    </w:p>
    <w:p w:rsidR="00A83D56" w:rsidRPr="00B34E31" w:rsidRDefault="00B34E31" w:rsidP="00B34E31">
      <w:pPr>
        <w:spacing w:line="360" w:lineRule="auto"/>
        <w:ind w:firstLineChars="200" w:firstLine="480"/>
        <w:rPr>
          <w:sz w:val="24"/>
          <w:szCs w:val="24"/>
        </w:rPr>
      </w:pPr>
      <w:r w:rsidRPr="00B34E31">
        <w:rPr>
          <w:rFonts w:hint="eastAsia"/>
          <w:sz w:val="24"/>
          <w:szCs w:val="24"/>
        </w:rPr>
        <w:t>第十七条</w:t>
      </w:r>
      <w:r w:rsidRPr="00B34E31">
        <w:rPr>
          <w:rFonts w:hint="eastAsia"/>
          <w:sz w:val="24"/>
          <w:szCs w:val="24"/>
        </w:rPr>
        <w:t xml:space="preserve"> </w:t>
      </w:r>
      <w:r w:rsidRPr="00B34E31">
        <w:rPr>
          <w:rFonts w:hint="eastAsia"/>
          <w:sz w:val="24"/>
          <w:szCs w:val="24"/>
        </w:rPr>
        <w:t>本方案自颁布之日起施行，有效期至</w:t>
      </w:r>
      <w:r w:rsidRPr="00B34E31">
        <w:rPr>
          <w:rFonts w:hint="eastAsia"/>
          <w:sz w:val="24"/>
          <w:szCs w:val="24"/>
        </w:rPr>
        <w:t>2022</w:t>
      </w:r>
      <w:r w:rsidRPr="00B34E31">
        <w:rPr>
          <w:rFonts w:hint="eastAsia"/>
          <w:sz w:val="24"/>
          <w:szCs w:val="24"/>
        </w:rPr>
        <w:t>年</w:t>
      </w:r>
      <w:r w:rsidRPr="00B34E31">
        <w:rPr>
          <w:rFonts w:hint="eastAsia"/>
          <w:sz w:val="24"/>
          <w:szCs w:val="24"/>
        </w:rPr>
        <w:t>12</w:t>
      </w:r>
      <w:r w:rsidRPr="00B34E31">
        <w:rPr>
          <w:rFonts w:hint="eastAsia"/>
          <w:sz w:val="24"/>
          <w:szCs w:val="24"/>
        </w:rPr>
        <w:t>月</w:t>
      </w:r>
      <w:r w:rsidRPr="00B34E31">
        <w:rPr>
          <w:rFonts w:hint="eastAsia"/>
          <w:sz w:val="24"/>
          <w:szCs w:val="24"/>
        </w:rPr>
        <w:t>31</w:t>
      </w:r>
      <w:r w:rsidRPr="00B34E31">
        <w:rPr>
          <w:rFonts w:hint="eastAsia"/>
          <w:sz w:val="24"/>
          <w:szCs w:val="24"/>
        </w:rPr>
        <w:t>日。</w:t>
      </w:r>
    </w:p>
    <w:sectPr w:rsidR="00A83D56" w:rsidRPr="00B34E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F36" w:rsidRDefault="00093F36" w:rsidP="00B34E31">
      <w:r>
        <w:separator/>
      </w:r>
    </w:p>
  </w:endnote>
  <w:endnote w:type="continuationSeparator" w:id="0">
    <w:p w:rsidR="00093F36" w:rsidRDefault="00093F36" w:rsidP="00B3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F36" w:rsidRDefault="00093F36" w:rsidP="00B34E31">
      <w:r>
        <w:separator/>
      </w:r>
    </w:p>
  </w:footnote>
  <w:footnote w:type="continuationSeparator" w:id="0">
    <w:p w:rsidR="00093F36" w:rsidRDefault="00093F36" w:rsidP="00B34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3B"/>
    <w:rsid w:val="00093F36"/>
    <w:rsid w:val="006A6E3B"/>
    <w:rsid w:val="00A83D56"/>
    <w:rsid w:val="00B34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4E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4E31"/>
    <w:rPr>
      <w:sz w:val="18"/>
      <w:szCs w:val="18"/>
    </w:rPr>
  </w:style>
  <w:style w:type="paragraph" w:styleId="a4">
    <w:name w:val="footer"/>
    <w:basedOn w:val="a"/>
    <w:link w:val="Char0"/>
    <w:uiPriority w:val="99"/>
    <w:unhideWhenUsed/>
    <w:rsid w:val="00B34E31"/>
    <w:pPr>
      <w:tabs>
        <w:tab w:val="center" w:pos="4153"/>
        <w:tab w:val="right" w:pos="8306"/>
      </w:tabs>
      <w:snapToGrid w:val="0"/>
      <w:jc w:val="left"/>
    </w:pPr>
    <w:rPr>
      <w:sz w:val="18"/>
      <w:szCs w:val="18"/>
    </w:rPr>
  </w:style>
  <w:style w:type="character" w:customStyle="1" w:styleId="Char0">
    <w:name w:val="页脚 Char"/>
    <w:basedOn w:val="a0"/>
    <w:link w:val="a4"/>
    <w:uiPriority w:val="99"/>
    <w:rsid w:val="00B34E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4E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4E31"/>
    <w:rPr>
      <w:sz w:val="18"/>
      <w:szCs w:val="18"/>
    </w:rPr>
  </w:style>
  <w:style w:type="paragraph" w:styleId="a4">
    <w:name w:val="footer"/>
    <w:basedOn w:val="a"/>
    <w:link w:val="Char0"/>
    <w:uiPriority w:val="99"/>
    <w:unhideWhenUsed/>
    <w:rsid w:val="00B34E31"/>
    <w:pPr>
      <w:tabs>
        <w:tab w:val="center" w:pos="4153"/>
        <w:tab w:val="right" w:pos="8306"/>
      </w:tabs>
      <w:snapToGrid w:val="0"/>
      <w:jc w:val="left"/>
    </w:pPr>
    <w:rPr>
      <w:sz w:val="18"/>
      <w:szCs w:val="18"/>
    </w:rPr>
  </w:style>
  <w:style w:type="character" w:customStyle="1" w:styleId="Char0">
    <w:name w:val="页脚 Char"/>
    <w:basedOn w:val="a0"/>
    <w:link w:val="a4"/>
    <w:uiPriority w:val="99"/>
    <w:rsid w:val="00B34E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2021-05-08T07:12:00Z</dcterms:created>
  <dcterms:modified xsi:type="dcterms:W3CDTF">2021-05-08T07:20:00Z</dcterms:modified>
</cp:coreProperties>
</file>